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19" w:rsidRPr="00421D19" w:rsidRDefault="00421D19" w:rsidP="00421D19">
      <w:pPr>
        <w:shd w:val="clear" w:color="auto" w:fill="FBFBFB"/>
        <w:spacing w:after="340"/>
        <w:jc w:val="center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 xml:space="preserve">ВСЕРОССИЙСКАЯ ОЛИМПИАДА ШКОЛЬНИКОВ ПО ФИЗИЧЕСКОЙ КУЛЬТУРЕ 2016–2017 </w:t>
      </w:r>
      <w:proofErr w:type="spellStart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уч</w:t>
      </w:r>
      <w:proofErr w:type="spellEnd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. г.</w:t>
      </w: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br/>
        <w:t>МУНИЦИПАЛЬНЫЙ ЭТАП</w:t>
      </w: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br/>
      </w:r>
      <w:r w:rsidRPr="00421D19">
        <w:rPr>
          <w:rFonts w:ascii="Verdana" w:eastAsia="Times New Roman" w:hAnsi="Verdana" w:cs="Times New Roman"/>
          <w:b/>
          <w:bCs/>
          <w:color w:val="2E2E2E"/>
          <w:sz w:val="27"/>
          <w:lang w:val="ru-RU" w:eastAsia="ru-RU" w:bidi="ar-SA"/>
        </w:rPr>
        <w:t>ПРАКТИЧЕСКИЙ ТУР</w:t>
      </w:r>
    </w:p>
    <w:p w:rsidR="00421D19" w:rsidRPr="00421D19" w:rsidRDefault="00421D19" w:rsidP="00421D19">
      <w:pPr>
        <w:shd w:val="clear" w:color="auto" w:fill="FBFBFB"/>
        <w:spacing w:after="166" w:line="336" w:lineRule="atLeast"/>
        <w:jc w:val="center"/>
        <w:outlineLvl w:val="2"/>
        <w:rPr>
          <w:rFonts w:ascii="Verdana" w:eastAsia="Times New Roman" w:hAnsi="Verdana" w:cs="Times New Roman"/>
          <w:b/>
          <w:bCs/>
          <w:color w:val="2E2E2E"/>
          <w:sz w:val="29"/>
          <w:szCs w:val="29"/>
          <w:lang w:val="ru-RU" w:eastAsia="ru-RU" w:bidi="ar-SA"/>
        </w:rPr>
      </w:pPr>
      <w:r w:rsidRPr="00421D19">
        <w:rPr>
          <w:rFonts w:ascii="Verdana" w:eastAsia="Times New Roman" w:hAnsi="Verdana" w:cs="Times New Roman"/>
          <w:b/>
          <w:bCs/>
          <w:color w:val="2E2E2E"/>
          <w:sz w:val="29"/>
          <w:lang w:val="ru-RU" w:eastAsia="ru-RU" w:bidi="ar-SA"/>
        </w:rPr>
        <w:t>Гимнастика</w:t>
      </w:r>
    </w:p>
    <w:p w:rsidR="00421D19" w:rsidRPr="00421D19" w:rsidRDefault="00421D19" w:rsidP="00421D19">
      <w:pPr>
        <w:shd w:val="clear" w:color="auto" w:fill="FBFBFB"/>
        <w:spacing w:after="166" w:line="336" w:lineRule="atLeast"/>
        <w:jc w:val="center"/>
        <w:outlineLvl w:val="3"/>
        <w:rPr>
          <w:rFonts w:ascii="Verdana" w:eastAsia="Times New Roman" w:hAnsi="Verdana" w:cs="Times New Roman"/>
          <w:b/>
          <w:bCs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b/>
          <w:bCs/>
          <w:color w:val="2E2E2E"/>
          <w:sz w:val="27"/>
          <w:szCs w:val="27"/>
          <w:lang w:val="ru-RU" w:eastAsia="ru-RU" w:bidi="ar-SA"/>
        </w:rPr>
        <w:t>Дополнительная информация по практическому туру муниципального этапа</w:t>
      </w:r>
    </w:p>
    <w:p w:rsidR="00421D19" w:rsidRPr="00421D19" w:rsidRDefault="00421D19" w:rsidP="00421D19">
      <w:pPr>
        <w:shd w:val="clear" w:color="auto" w:fill="FBFBFB"/>
        <w:spacing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 xml:space="preserve">В случае если акробатическое упражнение не </w:t>
      </w:r>
      <w:proofErr w:type="gramStart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вмещается на длину акробатической дорожки разрешается</w:t>
      </w:r>
      <w:proofErr w:type="gramEnd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 xml:space="preserve"> выполнять связующие элементы:</w:t>
      </w:r>
    </w:p>
    <w:p w:rsidR="00421D19" w:rsidRPr="00421D19" w:rsidRDefault="00421D19" w:rsidP="00421D19">
      <w:pPr>
        <w:numPr>
          <w:ilvl w:val="0"/>
          <w:numId w:val="1"/>
        </w:numPr>
        <w:shd w:val="clear" w:color="auto" w:fill="FBFBFB"/>
        <w:spacing w:before="100" w:beforeAutospacing="1" w:after="170" w:line="336" w:lineRule="atLeast"/>
        <w:ind w:left="0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Поворот на 180° (поворот кругом прыжком);</w:t>
      </w:r>
    </w:p>
    <w:p w:rsidR="00421D19" w:rsidRPr="00421D19" w:rsidRDefault="00421D19" w:rsidP="00421D19">
      <w:pPr>
        <w:numPr>
          <w:ilvl w:val="0"/>
          <w:numId w:val="1"/>
        </w:numPr>
        <w:shd w:val="clear" w:color="auto" w:fill="FBFBFB"/>
        <w:spacing w:before="100" w:beforeAutospacing="1" w:after="170" w:line="336" w:lineRule="atLeast"/>
        <w:ind w:left="0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 xml:space="preserve">Поворот на 180° в упоре присев (из упора присев правую (левую) ногу влево (вправо) в упор присев ноги </w:t>
      </w:r>
      <w:proofErr w:type="spellStart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скресно</w:t>
      </w:r>
      <w:proofErr w:type="spellEnd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 xml:space="preserve"> - поворот кругом в приседе руки вниз - упор присев).</w:t>
      </w:r>
    </w:p>
    <w:p w:rsidR="00421D19" w:rsidRPr="00421D19" w:rsidRDefault="00421D19" w:rsidP="00421D19">
      <w:pPr>
        <w:shd w:val="clear" w:color="auto" w:fill="FBFBFB"/>
        <w:spacing w:before="331"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inherit" w:eastAsia="Times New Roman" w:hAnsi="inherit" w:cs="Times New Roman"/>
          <w:color w:val="2E2E2E"/>
          <w:sz w:val="27"/>
          <w:szCs w:val="27"/>
          <w:u w:val="single"/>
          <w:lang w:val="ru-RU" w:eastAsia="ru-RU" w:bidi="ar-SA"/>
        </w:rPr>
        <w:t>Связующие элементы не оцениваются.</w:t>
      </w:r>
    </w:p>
    <w:p w:rsidR="00421D19" w:rsidRPr="00421D19" w:rsidRDefault="00421D19" w:rsidP="00421D19">
      <w:pPr>
        <w:shd w:val="clear" w:color="auto" w:fill="FBFBFB"/>
        <w:spacing w:before="331"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Например,</w:t>
      </w:r>
    </w:p>
    <w:p w:rsidR="00421D19" w:rsidRPr="00421D19" w:rsidRDefault="00421D19" w:rsidP="00421D19">
      <w:pPr>
        <w:shd w:val="clear" w:color="auto" w:fill="FBFBFB"/>
        <w:spacing w:before="331"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В случае если акробатическое упражнение девушек 9-11 классов не вмещается на длину акробатической дорожки, сложенную из гимнастических матов средней жёсткости, или целиком состоящую т.н. «</w:t>
      </w:r>
      <w:proofErr w:type="spellStart"/>
      <w:proofErr w:type="gramStart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роль-мата</w:t>
      </w:r>
      <w:proofErr w:type="spellEnd"/>
      <w:proofErr w:type="gramEnd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» (размеры акробатической дорожки не должны превышать 12 м в длину и 2 м в ширину), допускаются связующие элементы:</w:t>
      </w:r>
    </w:p>
    <w:p w:rsidR="00421D19" w:rsidRPr="00421D19" w:rsidRDefault="00421D19" w:rsidP="00421D19">
      <w:pPr>
        <w:shd w:val="clear" w:color="auto" w:fill="FBFBFB"/>
        <w:spacing w:before="331"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proofErr w:type="gramStart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– между 5 и 6 номерами упражнений поворот на 180° (из упора</w:t>
      </w:r>
      <w:proofErr w:type="gramEnd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 xml:space="preserve"> присев правую (левую) ногу влево (вправо) в упор присев ноги </w:t>
      </w:r>
      <w:proofErr w:type="spellStart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скресно</w:t>
      </w:r>
      <w:proofErr w:type="spellEnd"/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 xml:space="preserve"> - поворот кругом в приседе руки вниз - упор присев);</w:t>
      </w:r>
    </w:p>
    <w:p w:rsidR="00421D19" w:rsidRPr="00421D19" w:rsidRDefault="00421D19" w:rsidP="00421D19">
      <w:pPr>
        <w:shd w:val="clear" w:color="auto" w:fill="FBFBFB"/>
        <w:spacing w:before="331"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– между 7 и 8 номерами упражнений поворот на 180° (приставляя ногу, поворот кругом прыжком).</w:t>
      </w:r>
    </w:p>
    <w:p w:rsidR="00421D19" w:rsidRDefault="00421D19" w:rsidP="00421D19">
      <w:pPr>
        <w:shd w:val="clear" w:color="auto" w:fill="FBFBFB"/>
        <w:spacing w:after="166" w:line="336" w:lineRule="atLeast"/>
        <w:jc w:val="center"/>
        <w:outlineLvl w:val="2"/>
        <w:rPr>
          <w:rFonts w:ascii="Verdana" w:eastAsia="Times New Roman" w:hAnsi="Verdana" w:cs="Times New Roman"/>
          <w:b/>
          <w:bCs/>
          <w:color w:val="2E2E2E"/>
          <w:sz w:val="29"/>
          <w:lang w:val="ru-RU" w:eastAsia="ru-RU" w:bidi="ar-SA"/>
        </w:rPr>
      </w:pPr>
    </w:p>
    <w:p w:rsidR="00421D19" w:rsidRDefault="00421D19" w:rsidP="00421D19">
      <w:pPr>
        <w:shd w:val="clear" w:color="auto" w:fill="FBFBFB"/>
        <w:spacing w:after="166" w:line="336" w:lineRule="atLeast"/>
        <w:jc w:val="center"/>
        <w:outlineLvl w:val="2"/>
        <w:rPr>
          <w:rFonts w:ascii="Verdana" w:eastAsia="Times New Roman" w:hAnsi="Verdana" w:cs="Times New Roman"/>
          <w:b/>
          <w:bCs/>
          <w:color w:val="2E2E2E"/>
          <w:sz w:val="29"/>
          <w:lang w:val="ru-RU" w:eastAsia="ru-RU" w:bidi="ar-SA"/>
        </w:rPr>
      </w:pPr>
    </w:p>
    <w:p w:rsidR="00421D19" w:rsidRDefault="00421D19" w:rsidP="00421D19">
      <w:pPr>
        <w:shd w:val="clear" w:color="auto" w:fill="FBFBFB"/>
        <w:spacing w:after="166" w:line="336" w:lineRule="atLeast"/>
        <w:jc w:val="center"/>
        <w:outlineLvl w:val="2"/>
        <w:rPr>
          <w:rFonts w:ascii="Verdana" w:eastAsia="Times New Roman" w:hAnsi="Verdana" w:cs="Times New Roman"/>
          <w:b/>
          <w:bCs/>
          <w:color w:val="2E2E2E"/>
          <w:sz w:val="29"/>
          <w:lang w:val="ru-RU" w:eastAsia="ru-RU" w:bidi="ar-SA"/>
        </w:rPr>
      </w:pPr>
    </w:p>
    <w:p w:rsidR="00421D19" w:rsidRDefault="00421D19" w:rsidP="00421D19">
      <w:pPr>
        <w:shd w:val="clear" w:color="auto" w:fill="FBFBFB"/>
        <w:spacing w:after="166" w:line="336" w:lineRule="atLeast"/>
        <w:jc w:val="center"/>
        <w:outlineLvl w:val="2"/>
        <w:rPr>
          <w:rFonts w:ascii="Verdana" w:eastAsia="Times New Roman" w:hAnsi="Verdana" w:cs="Times New Roman"/>
          <w:b/>
          <w:bCs/>
          <w:color w:val="2E2E2E"/>
          <w:sz w:val="29"/>
          <w:lang w:val="ru-RU" w:eastAsia="ru-RU" w:bidi="ar-SA"/>
        </w:rPr>
      </w:pPr>
    </w:p>
    <w:p w:rsidR="00421D19" w:rsidRDefault="00421D19" w:rsidP="00421D19">
      <w:pPr>
        <w:shd w:val="clear" w:color="auto" w:fill="FBFBFB"/>
        <w:spacing w:after="166" w:line="336" w:lineRule="atLeast"/>
        <w:jc w:val="center"/>
        <w:outlineLvl w:val="2"/>
        <w:rPr>
          <w:rFonts w:ascii="Verdana" w:eastAsia="Times New Roman" w:hAnsi="Verdana" w:cs="Times New Roman"/>
          <w:b/>
          <w:bCs/>
          <w:color w:val="2E2E2E"/>
          <w:sz w:val="29"/>
          <w:lang w:val="ru-RU" w:eastAsia="ru-RU" w:bidi="ar-SA"/>
        </w:rPr>
      </w:pPr>
    </w:p>
    <w:p w:rsidR="00421D19" w:rsidRPr="00421D19" w:rsidRDefault="00421D19" w:rsidP="00421D19">
      <w:pPr>
        <w:shd w:val="clear" w:color="auto" w:fill="FBFBFB"/>
        <w:spacing w:after="166" w:line="336" w:lineRule="atLeast"/>
        <w:jc w:val="center"/>
        <w:outlineLvl w:val="2"/>
        <w:rPr>
          <w:rFonts w:ascii="Verdana" w:eastAsia="Times New Roman" w:hAnsi="Verdana" w:cs="Times New Roman"/>
          <w:b/>
          <w:bCs/>
          <w:color w:val="2E2E2E"/>
          <w:sz w:val="29"/>
          <w:szCs w:val="29"/>
          <w:lang w:val="ru-RU" w:eastAsia="ru-RU" w:bidi="ar-SA"/>
        </w:rPr>
      </w:pPr>
      <w:r w:rsidRPr="00421D19">
        <w:rPr>
          <w:rFonts w:ascii="Verdana" w:eastAsia="Times New Roman" w:hAnsi="Verdana" w:cs="Times New Roman"/>
          <w:b/>
          <w:bCs/>
          <w:color w:val="2E2E2E"/>
          <w:sz w:val="29"/>
          <w:lang w:val="ru-RU" w:eastAsia="ru-RU" w:bidi="ar-SA"/>
        </w:rPr>
        <w:lastRenderedPageBreak/>
        <w:t>Полоса препятствий</w:t>
      </w:r>
    </w:p>
    <w:p w:rsidR="00421D19" w:rsidRPr="00421D19" w:rsidRDefault="00421D19" w:rsidP="00421D19">
      <w:pPr>
        <w:shd w:val="clear" w:color="auto" w:fill="FBFBFB"/>
        <w:spacing w:after="340"/>
        <w:jc w:val="center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(элементы прикладной физической культуры и спортивных игр)</w:t>
      </w:r>
    </w:p>
    <w:p w:rsidR="00421D19" w:rsidRPr="00421D19" w:rsidRDefault="00421D19" w:rsidP="00421D19">
      <w:pPr>
        <w:shd w:val="clear" w:color="auto" w:fill="FBFBFB"/>
        <w:spacing w:after="166" w:line="336" w:lineRule="atLeast"/>
        <w:jc w:val="center"/>
        <w:outlineLvl w:val="3"/>
        <w:rPr>
          <w:rFonts w:ascii="Verdana" w:eastAsia="Times New Roman" w:hAnsi="Verdana" w:cs="Times New Roman"/>
          <w:b/>
          <w:bCs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b/>
          <w:bCs/>
          <w:color w:val="2E2E2E"/>
          <w:sz w:val="27"/>
          <w:szCs w:val="27"/>
          <w:lang w:val="ru-RU" w:eastAsia="ru-RU" w:bidi="ar-SA"/>
        </w:rPr>
        <w:t>Дополнительная информация по практическому туру муниципального этапа</w:t>
      </w:r>
    </w:p>
    <w:p w:rsidR="00421D19" w:rsidRPr="00421D19" w:rsidRDefault="00421D19" w:rsidP="00421D19">
      <w:pPr>
        <w:shd w:val="clear" w:color="auto" w:fill="FBFBFB"/>
        <w:spacing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В задании «Тройной прыжок в длину с места»</w:t>
      </w:r>
      <w:r w:rsidRPr="00421D19">
        <w:rPr>
          <w:rFonts w:ascii="Verdana" w:eastAsia="Times New Roman" w:hAnsi="Verdana" w:cs="Times New Roman"/>
          <w:color w:val="2E2E2E"/>
          <w:sz w:val="27"/>
          <w:lang w:val="ru-RU" w:eastAsia="ru-RU" w:bidi="ar-SA"/>
        </w:rPr>
        <w:t> </w:t>
      </w:r>
      <w:r w:rsidRPr="00421D19">
        <w:rPr>
          <w:rFonts w:ascii="inherit" w:eastAsia="Times New Roman" w:hAnsi="inherit" w:cs="Times New Roman"/>
          <w:color w:val="2E2E2E"/>
          <w:sz w:val="27"/>
          <w:szCs w:val="27"/>
          <w:u w:val="single"/>
          <w:lang w:val="ru-RU" w:eastAsia="ru-RU" w:bidi="ar-SA"/>
        </w:rPr>
        <w:t>за приземление на одну ногу</w:t>
      </w:r>
      <w:r w:rsidRPr="00421D19">
        <w:rPr>
          <w:rFonts w:ascii="Verdana" w:eastAsia="Times New Roman" w:hAnsi="Verdana" w:cs="Times New Roman"/>
          <w:color w:val="2E2E2E"/>
          <w:sz w:val="27"/>
          <w:lang w:val="ru-RU" w:eastAsia="ru-RU" w:bidi="ar-SA"/>
        </w:rPr>
        <w:t> </w:t>
      </w: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начисляется 3 секунды к общему времени прохождения полосы препятствий.</w:t>
      </w:r>
    </w:p>
    <w:p w:rsidR="00421D19" w:rsidRPr="00421D19" w:rsidRDefault="00421D19" w:rsidP="00421D19">
      <w:pPr>
        <w:shd w:val="clear" w:color="auto" w:fill="FBFBFB"/>
        <w:spacing w:before="331"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Во время выполнения задания «Челночный бег» для участников левшей допускается касание левой рукой и разворот через правое плечо. Для этого участник должен предупредить судью до начала испытания, что он левша.</w:t>
      </w:r>
    </w:p>
    <w:p w:rsidR="00421D19" w:rsidRPr="00421D19" w:rsidRDefault="00421D19" w:rsidP="00421D19">
      <w:pPr>
        <w:shd w:val="clear" w:color="auto" w:fill="FBFBFB"/>
        <w:spacing w:before="331"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В задании «Ведение и бросок баскетбольного мяча в кольцо» рекомендуется высота стоек (конусов) 35-50 см.</w:t>
      </w:r>
    </w:p>
    <w:p w:rsidR="00421D19" w:rsidRPr="00421D19" w:rsidRDefault="00421D19" w:rsidP="00421D19">
      <w:pPr>
        <w:shd w:val="clear" w:color="auto" w:fill="FBFBFB"/>
        <w:spacing w:before="331"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В задании «Прыжки через низкие барьеры» добавляется 3 секунды за начало</w:t>
      </w:r>
      <w:r w:rsidRPr="00421D19">
        <w:rPr>
          <w:rFonts w:ascii="Verdana" w:eastAsia="Times New Roman" w:hAnsi="Verdana" w:cs="Times New Roman"/>
          <w:color w:val="2E2E2E"/>
          <w:sz w:val="27"/>
          <w:lang w:val="ru-RU" w:eastAsia="ru-RU" w:bidi="ar-SA"/>
        </w:rPr>
        <w:t> </w:t>
      </w:r>
      <w:r w:rsidRPr="00421D19">
        <w:rPr>
          <w:rFonts w:ascii="inherit" w:eastAsia="Times New Roman" w:hAnsi="inherit" w:cs="Times New Roman"/>
          <w:color w:val="2E2E2E"/>
          <w:sz w:val="27"/>
          <w:szCs w:val="27"/>
          <w:u w:val="single"/>
          <w:lang w:val="ru-RU" w:eastAsia="ru-RU" w:bidi="ar-SA"/>
        </w:rPr>
        <w:t>после</w:t>
      </w:r>
      <w:r w:rsidRPr="00421D19">
        <w:rPr>
          <w:rFonts w:ascii="Verdana" w:eastAsia="Times New Roman" w:hAnsi="Verdana" w:cs="Times New Roman"/>
          <w:color w:val="2E2E2E"/>
          <w:sz w:val="27"/>
          <w:lang w:val="ru-RU" w:eastAsia="ru-RU" w:bidi="ar-SA"/>
        </w:rPr>
        <w:t> </w:t>
      </w: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стартовой линии (в тексте задания ошибочно написано – «за начало</w:t>
      </w:r>
      <w:r w:rsidRPr="00421D19">
        <w:rPr>
          <w:rFonts w:ascii="Verdana" w:eastAsia="Times New Roman" w:hAnsi="Verdana" w:cs="Times New Roman"/>
          <w:color w:val="2E2E2E"/>
          <w:sz w:val="27"/>
          <w:lang w:val="ru-RU" w:eastAsia="ru-RU" w:bidi="ar-SA"/>
        </w:rPr>
        <w:t> </w:t>
      </w:r>
      <w:r w:rsidRPr="00421D19">
        <w:rPr>
          <w:rFonts w:ascii="inherit" w:eastAsia="Times New Roman" w:hAnsi="inherit" w:cs="Times New Roman"/>
          <w:color w:val="2E2E2E"/>
          <w:sz w:val="27"/>
          <w:szCs w:val="27"/>
          <w:u w:val="single"/>
          <w:lang w:val="ru-RU" w:eastAsia="ru-RU" w:bidi="ar-SA"/>
        </w:rPr>
        <w:t>до</w:t>
      </w:r>
      <w:r w:rsidRPr="00421D19">
        <w:rPr>
          <w:rFonts w:ascii="Verdana" w:eastAsia="Times New Roman" w:hAnsi="Verdana" w:cs="Times New Roman"/>
          <w:color w:val="2E2E2E"/>
          <w:sz w:val="27"/>
          <w:lang w:val="ru-RU" w:eastAsia="ru-RU" w:bidi="ar-SA"/>
        </w:rPr>
        <w:t> </w:t>
      </w: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стартовой линии»).</w:t>
      </w:r>
    </w:p>
    <w:p w:rsidR="00421D19" w:rsidRPr="00421D19" w:rsidRDefault="00421D19" w:rsidP="00421D19">
      <w:pPr>
        <w:shd w:val="clear" w:color="auto" w:fill="FBFBFB"/>
        <w:spacing w:before="331" w:after="340"/>
        <w:jc w:val="both"/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</w:pPr>
      <w:r w:rsidRPr="00421D19">
        <w:rPr>
          <w:rFonts w:ascii="Verdana" w:eastAsia="Times New Roman" w:hAnsi="Verdana" w:cs="Times New Roman"/>
          <w:color w:val="2E2E2E"/>
          <w:sz w:val="27"/>
          <w:szCs w:val="27"/>
          <w:lang w:val="ru-RU" w:eastAsia="ru-RU" w:bidi="ar-SA"/>
        </w:rPr>
        <w:t>В задании «Передача мяча сверху (снизу) двумя руками в движении» за каждую невыполненную передачу (из 5 передач) добавляется 3 секунды к общему времени прохождения полосы препятствий.</w:t>
      </w:r>
    </w:p>
    <w:p w:rsidR="00D900A2" w:rsidRPr="00421D19" w:rsidRDefault="00D900A2">
      <w:pPr>
        <w:rPr>
          <w:lang w:val="ru-RU"/>
        </w:rPr>
      </w:pPr>
    </w:p>
    <w:sectPr w:rsidR="00D900A2" w:rsidRPr="00421D19" w:rsidSect="00D9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588"/>
    <w:multiLevelType w:val="multilevel"/>
    <w:tmpl w:val="116A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1D19"/>
    <w:rsid w:val="001F6C03"/>
    <w:rsid w:val="002B1DF2"/>
    <w:rsid w:val="00421D19"/>
    <w:rsid w:val="00720440"/>
    <w:rsid w:val="0082740D"/>
    <w:rsid w:val="00B623CB"/>
    <w:rsid w:val="00BA61B4"/>
    <w:rsid w:val="00CE4C9D"/>
    <w:rsid w:val="00D900A2"/>
    <w:rsid w:val="00E65A6B"/>
    <w:rsid w:val="00EF5E00"/>
    <w:rsid w:val="00F1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00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5E0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E0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5E0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F5E0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E0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E0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E0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E0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E0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E00"/>
    <w:rPr>
      <w:b/>
      <w:bCs/>
    </w:rPr>
  </w:style>
  <w:style w:type="character" w:styleId="a4">
    <w:name w:val="Emphasis"/>
    <w:basedOn w:val="a0"/>
    <w:uiPriority w:val="20"/>
    <w:qFormat/>
    <w:rsid w:val="00EF5E00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EF5E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5E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5E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5E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5E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5E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5E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5E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5E0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F5E0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F5E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F5E0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8">
    <w:name w:val="Подзаголовок Знак"/>
    <w:basedOn w:val="a0"/>
    <w:link w:val="a7"/>
    <w:uiPriority w:val="11"/>
    <w:rsid w:val="00EF5E00"/>
    <w:rPr>
      <w:rFonts w:asciiTheme="majorHAnsi" w:eastAsiaTheme="majorEastAsia" w:hAnsiTheme="majorHAnsi"/>
      <w:sz w:val="24"/>
      <w:szCs w:val="24"/>
    </w:rPr>
  </w:style>
  <w:style w:type="paragraph" w:styleId="a9">
    <w:name w:val="No Spacing"/>
    <w:basedOn w:val="a"/>
    <w:uiPriority w:val="1"/>
    <w:qFormat/>
    <w:rsid w:val="00EF5E00"/>
    <w:rPr>
      <w:szCs w:val="32"/>
    </w:rPr>
  </w:style>
  <w:style w:type="paragraph" w:styleId="aa">
    <w:name w:val="List Paragraph"/>
    <w:basedOn w:val="a"/>
    <w:uiPriority w:val="34"/>
    <w:qFormat/>
    <w:rsid w:val="00EF5E0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EF5E0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EF5E0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5E00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5E00"/>
    <w:rPr>
      <w:b/>
      <w:i/>
      <w:sz w:val="24"/>
    </w:rPr>
  </w:style>
  <w:style w:type="character" w:styleId="ad">
    <w:name w:val="Subtle Emphasis"/>
    <w:uiPriority w:val="19"/>
    <w:qFormat/>
    <w:rsid w:val="00EF5E0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5E0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5E0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5E0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5E0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5E0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21D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21D19"/>
  </w:style>
  <w:style w:type="character" w:styleId="af4">
    <w:name w:val="Hyperlink"/>
    <w:basedOn w:val="a0"/>
    <w:uiPriority w:val="99"/>
    <w:semiHidden/>
    <w:unhideWhenUsed/>
    <w:rsid w:val="00421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2016-11-25T09:58:00Z</dcterms:created>
  <dcterms:modified xsi:type="dcterms:W3CDTF">2016-11-25T10:00:00Z</dcterms:modified>
</cp:coreProperties>
</file>